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F9B75">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w:t>
      </w:r>
      <w:r>
        <w:rPr>
          <w:rFonts w:hint="eastAsia" w:ascii="方正小标宋简体" w:hAnsi="方正小标宋简体" w:eastAsia="方正小标宋简体" w:cs="方正小标宋简体"/>
          <w:sz w:val="44"/>
          <w:szCs w:val="44"/>
        </w:rPr>
        <w:t>市级行业协会商会简易注销程序工作指引（试行）（征求意见稿）</w:t>
      </w:r>
      <w:r>
        <w:rPr>
          <w:rFonts w:hint="eastAsia" w:ascii="方正小标宋简体" w:hAnsi="方正小标宋简体" w:eastAsia="方正小标宋简体" w:cs="方正小标宋简体"/>
          <w:sz w:val="44"/>
          <w:szCs w:val="44"/>
          <w:lang w:val="en-US" w:eastAsia="zh-CN"/>
        </w:rPr>
        <w:t>》的起草说明</w:t>
      </w:r>
    </w:p>
    <w:p w14:paraId="27218376">
      <w:pPr>
        <w:jc w:val="center"/>
        <w:rPr>
          <w:rFonts w:hint="eastAsia" w:ascii="方正小标宋简体" w:hAnsi="方正小标宋简体" w:eastAsia="方正小标宋简体" w:cs="方正小标宋简体"/>
          <w:sz w:val="10"/>
          <w:szCs w:val="10"/>
          <w:lang w:val="en-US" w:eastAsia="zh-CN"/>
        </w:rPr>
      </w:pPr>
    </w:p>
    <w:p w14:paraId="0C47FBB0">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为深化行业协会商会转型发展，畅通“僵尸型”组织退出机制，优化市级行业协会商会结构布局。结合我市工作实际，研究起草了《市级行业协会商会简易注销程序工作指引（试行）（征求意见稿）》</w:t>
      </w:r>
      <w:bookmarkStart w:id="0" w:name="_GoBack"/>
      <w:bookmarkEnd w:id="0"/>
      <w:r>
        <w:rPr>
          <w:rFonts w:hint="eastAsia" w:ascii="仿宋_GB2312" w:hAnsi="仿宋_GB2312" w:eastAsia="仿宋_GB2312" w:cs="仿宋_GB2312"/>
          <w:sz w:val="32"/>
          <w:szCs w:val="32"/>
          <w:lang w:val="en-US" w:eastAsia="zh-CN"/>
        </w:rPr>
        <w:t>（以下简称《工作指引》）。现就有关情况说明如下。</w:t>
      </w:r>
    </w:p>
    <w:p w14:paraId="0634A1CC">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一、起草背景</w:t>
      </w:r>
    </w:p>
    <w:p w14:paraId="5986619E">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开展行业协会商会换届乱象专项治理以来，各地普遍反映，由于注销程序复杂，没有简化流程，导致部分行业协会商会存在退出难注销的问题。部分“僵尸型”行业协会商会因负责人失联、内部程序僵局等原因无法形成合法决议或部分关键材料缺失，导致“事实可退、程序难退”的行业协会商会，特别是财务资产负债不明的情况下，部分行业协会商会将处于“生不易、死更难”的尴尬处境。为建立健全行业协会商会退出机制，亟待探索出台行业协会商会简易注销程序，以适应新形势下对行业协商商会管理要求和行业协会商会自身建设需求。</w:t>
      </w:r>
    </w:p>
    <w:p w14:paraId="749B796C">
      <w:pPr>
        <w:ind w:firstLine="640" w:firstLineChars="200"/>
        <w:jc w:val="left"/>
        <w:rPr>
          <w:rFonts w:hint="default"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二、起草依据</w:t>
      </w:r>
    </w:p>
    <w:p w14:paraId="2FE27771">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主要依据《国务院关于修改〈社会团体登记管理条例〉的决定》</w:t>
      </w:r>
      <w:r>
        <w:rPr>
          <w:rFonts w:hint="eastAsia" w:ascii="仿宋_GB2312" w:hAnsi="仿宋_GB2312" w:eastAsia="仿宋_GB2312" w:cs="仿宋_GB2312"/>
          <w:sz w:val="32"/>
          <w:szCs w:val="32"/>
        </w:rPr>
        <w:t>《江西省民政厅 中共江西省委社会工作部关于印发&lt;省级行业协会商会简易注销程序工作指引（试行）&gt;的通知》赣民规字〔2026〕7号</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法律法规及政策文件</w:t>
      </w:r>
      <w:r>
        <w:rPr>
          <w:rFonts w:hint="eastAsia" w:ascii="仿宋_GB2312" w:hAnsi="仿宋_GB2312" w:eastAsia="仿宋_GB2312" w:cs="仿宋_GB2312"/>
          <w:sz w:val="32"/>
          <w:szCs w:val="32"/>
          <w:lang w:val="en-US" w:eastAsia="zh-CN"/>
        </w:rPr>
        <w:t>。</w:t>
      </w:r>
    </w:p>
    <w:p w14:paraId="1C5936D2">
      <w:pPr>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三、主要内容</w:t>
      </w:r>
    </w:p>
    <w:p w14:paraId="2862B51F">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《工作指引》共14条，重点突出以下内容：</w:t>
      </w:r>
    </w:p>
    <w:p w14:paraId="69635DA1">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1.明确适用范围。对增加简易注销程序，明确了适用和不适用情形，并提出了遵循依法依规、稳妥有序、便民高效的基本原则。</w:t>
      </w:r>
    </w:p>
    <w:p w14:paraId="2E9F2F00">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2.采取容缺办理。提出用《承诺书》代替相关材料，简化内部决议以及清算程序，方便行业协会商会办理注销。</w:t>
      </w:r>
    </w:p>
    <w:p w14:paraId="3F634B14">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3.压实各方职责。明确登记管理机关、业务主管单位、行业管理部门以及行业协会商会自身在办理简易注销程序中的工作责任及权力义务，确保风险可控。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D43CAD"/>
    <w:rsid w:val="15AE1224"/>
    <w:rsid w:val="346109D3"/>
    <w:rsid w:val="3BB80364"/>
    <w:rsid w:val="3CBC3A6C"/>
    <w:rsid w:val="56A96DCF"/>
    <w:rsid w:val="6312643B"/>
    <w:rsid w:val="6F197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741</Words>
  <Characters>748</Characters>
  <Lines>0</Lines>
  <Paragraphs>0</Paragraphs>
  <TotalTime>0</TotalTime>
  <ScaleCrop>false</ScaleCrop>
  <LinksUpToDate>false</LinksUpToDate>
  <CharactersWithSpaces>753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2026-06-25T02:21:00Z</dcterms:created>
  <dc:creator>Administrator</dc:creator>
  <cp:lastModifiedBy>￡ 孀゛</cp:lastModifiedBy>
  <cp:lastPrinted>2026-07-02T01:51:59Z</cp:lastPrinted>
  <dcterms:modified xsi:type="dcterms:W3CDTF">2026-07-02T01:53:04Z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eyJoZGlkIjoiYTRiYTZlOTdhYjI2OWRkODBmYzdmOGU1YzM0MWNmYzkiLCJ1c2VySWQiOiIyNTAxNjU0NjUifQ==</vt:lpwstr>
  </property>
  <property fmtid="{D5CDD505-2E9C-101B-9397-08002B2CF9AE}" pid="4" name="ICV">
    <vt:lpwstr>00480F884815458291E2E4C5DF5F4ED3_12</vt:lpwstr>
  </property>
</Properties>
</file>